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A3E" w:rsidRDefault="00355A3E" w:rsidP="00A047F2">
      <w:pPr>
        <w:pStyle w:val="NoSpacing"/>
        <w:rPr>
          <w:b/>
        </w:rPr>
      </w:pPr>
    </w:p>
    <w:p w:rsidR="00355A3E" w:rsidRDefault="00355A3E" w:rsidP="00355A3E">
      <w:pPr>
        <w:pStyle w:val="NoSpacing"/>
        <w:jc w:val="center"/>
      </w:pPr>
      <w:r>
        <w:t>Please find a series of p</w:t>
      </w:r>
      <w:r w:rsidRPr="0039710C">
        <w:t>ersonalized questions for you to consider as you embark on your journey through the Core Five Components to Social Justice.</w:t>
      </w:r>
    </w:p>
    <w:p w:rsidR="00355A3E" w:rsidRDefault="00355A3E" w:rsidP="00A047F2">
      <w:pPr>
        <w:pStyle w:val="NoSpacing"/>
        <w:rPr>
          <w:b/>
        </w:rPr>
      </w:pPr>
      <w:bookmarkStart w:id="0" w:name="_GoBack"/>
      <w:bookmarkEnd w:id="0"/>
    </w:p>
    <w:p w:rsidR="00A047F2" w:rsidRDefault="00A047F2" w:rsidP="00A047F2">
      <w:pPr>
        <w:pStyle w:val="NoSpacing"/>
        <w:rPr>
          <w:b/>
        </w:rPr>
      </w:pPr>
      <w:r w:rsidRPr="004957EC">
        <w:rPr>
          <w:b/>
        </w:rPr>
        <w:t xml:space="preserve">Systemic Considerations (for </w:t>
      </w:r>
      <w:r>
        <w:rPr>
          <w:b/>
        </w:rPr>
        <w:t>organizations</w:t>
      </w:r>
      <w:r w:rsidRPr="004957EC">
        <w:rPr>
          <w:b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1"/>
        <w:gridCol w:w="4651"/>
      </w:tblGrid>
      <w:tr w:rsidR="00A047F2" w:rsidRPr="00812E14" w:rsidTr="00A047F2">
        <w:trPr>
          <w:trHeight w:val="520"/>
        </w:trPr>
        <w:tc>
          <w:tcPr>
            <w:tcW w:w="4651" w:type="dxa"/>
          </w:tcPr>
          <w:p w:rsidR="00A047F2" w:rsidRPr="00812E14" w:rsidRDefault="00A047F2" w:rsidP="00AC7C44">
            <w:pPr>
              <w:pStyle w:val="NoSpacing"/>
              <w:rPr>
                <w:b/>
              </w:rPr>
            </w:pPr>
            <w:r w:rsidRPr="00812E14">
              <w:rPr>
                <w:b/>
              </w:rPr>
              <w:t>Considerations</w:t>
            </w:r>
          </w:p>
        </w:tc>
        <w:tc>
          <w:tcPr>
            <w:tcW w:w="4651" w:type="dxa"/>
          </w:tcPr>
          <w:p w:rsidR="00A047F2" w:rsidRPr="00812E14" w:rsidRDefault="00A047F2" w:rsidP="00AC7C44">
            <w:pPr>
              <w:pStyle w:val="NoSpacing"/>
              <w:rPr>
                <w:b/>
              </w:rPr>
            </w:pPr>
            <w:r w:rsidRPr="00812E14">
              <w:rPr>
                <w:b/>
              </w:rPr>
              <w:t>Implementations</w:t>
            </w:r>
          </w:p>
        </w:tc>
      </w:tr>
      <w:tr w:rsidR="00A047F2" w:rsidTr="00A047F2">
        <w:trPr>
          <w:trHeight w:val="1562"/>
        </w:trPr>
        <w:tc>
          <w:tcPr>
            <w:tcW w:w="4651" w:type="dxa"/>
          </w:tcPr>
          <w:p w:rsidR="00A047F2" w:rsidRDefault="00A047F2" w:rsidP="00AC7C44">
            <w:pPr>
              <w:pStyle w:val="NoSpacing"/>
            </w:pPr>
            <w:r>
              <w:t>How can we begin becoming color brave rather than color blind in our hiring processes?</w:t>
            </w:r>
          </w:p>
        </w:tc>
        <w:tc>
          <w:tcPr>
            <w:tcW w:w="4651" w:type="dxa"/>
          </w:tcPr>
          <w:p w:rsidR="00A047F2" w:rsidRDefault="00A047F2" w:rsidP="00AC7C44">
            <w:pPr>
              <w:pStyle w:val="NoSpacing"/>
            </w:pPr>
          </w:p>
        </w:tc>
      </w:tr>
      <w:tr w:rsidR="00A047F2" w:rsidTr="00A047F2">
        <w:trPr>
          <w:trHeight w:val="1540"/>
        </w:trPr>
        <w:tc>
          <w:tcPr>
            <w:tcW w:w="4651" w:type="dxa"/>
          </w:tcPr>
          <w:p w:rsidR="00A047F2" w:rsidRDefault="00A047F2" w:rsidP="00AC7C44">
            <w:pPr>
              <w:pStyle w:val="NoSpacing"/>
            </w:pPr>
            <w:r>
              <w:t>What are some ways coded language play a role in the exclusion of marginalized employees and potential hires?</w:t>
            </w:r>
          </w:p>
        </w:tc>
        <w:tc>
          <w:tcPr>
            <w:tcW w:w="4651" w:type="dxa"/>
          </w:tcPr>
          <w:p w:rsidR="00A047F2" w:rsidRDefault="00A047F2" w:rsidP="00AC7C44">
            <w:pPr>
              <w:pStyle w:val="NoSpacing"/>
            </w:pPr>
          </w:p>
        </w:tc>
      </w:tr>
      <w:tr w:rsidR="00A047F2" w:rsidTr="00A047F2">
        <w:trPr>
          <w:trHeight w:val="1562"/>
        </w:trPr>
        <w:tc>
          <w:tcPr>
            <w:tcW w:w="4651" w:type="dxa"/>
          </w:tcPr>
          <w:p w:rsidR="00A047F2" w:rsidRDefault="00A047F2" w:rsidP="00AC7C44">
            <w:pPr>
              <w:pStyle w:val="NoSpacing"/>
            </w:pPr>
            <w:r>
              <w:t>How can I use my own agency to serve as a change agent for those voices less represented and acknowledged?</w:t>
            </w:r>
          </w:p>
        </w:tc>
        <w:tc>
          <w:tcPr>
            <w:tcW w:w="4651" w:type="dxa"/>
          </w:tcPr>
          <w:p w:rsidR="00A047F2" w:rsidRDefault="00A047F2" w:rsidP="00AC7C44">
            <w:pPr>
              <w:pStyle w:val="NoSpacing"/>
            </w:pPr>
          </w:p>
        </w:tc>
      </w:tr>
      <w:tr w:rsidR="00A047F2" w:rsidTr="00A047F2">
        <w:trPr>
          <w:trHeight w:val="1562"/>
        </w:trPr>
        <w:tc>
          <w:tcPr>
            <w:tcW w:w="4651" w:type="dxa"/>
          </w:tcPr>
          <w:p w:rsidR="00A047F2" w:rsidRDefault="00A047F2" w:rsidP="00AC7C44">
            <w:pPr>
              <w:pStyle w:val="NoSpacing"/>
            </w:pPr>
            <w:r>
              <w:t>Ow can I create space for difference of opinion in a way that allows for the growth and development of my organization?</w:t>
            </w:r>
          </w:p>
        </w:tc>
        <w:tc>
          <w:tcPr>
            <w:tcW w:w="4651" w:type="dxa"/>
          </w:tcPr>
          <w:p w:rsidR="00A047F2" w:rsidRDefault="00A047F2" w:rsidP="00AC7C44">
            <w:pPr>
              <w:pStyle w:val="NoSpacing"/>
            </w:pPr>
          </w:p>
        </w:tc>
      </w:tr>
    </w:tbl>
    <w:p w:rsidR="00406E6B" w:rsidRDefault="00406E6B"/>
    <w:p w:rsidR="00A047F2" w:rsidRPr="00A047F2" w:rsidRDefault="00A047F2">
      <w:pPr>
        <w:rPr>
          <w:b/>
        </w:rPr>
      </w:pPr>
      <w:r w:rsidRPr="00A047F2">
        <w:rPr>
          <w:b/>
        </w:rPr>
        <w:t>Action Steps:</w:t>
      </w:r>
    </w:p>
    <w:p w:rsidR="00A047F2" w:rsidRDefault="00A047F2" w:rsidP="00A047F2">
      <w:pPr>
        <w:pStyle w:val="ListParagraph"/>
        <w:numPr>
          <w:ilvl w:val="0"/>
          <w:numId w:val="1"/>
        </w:numPr>
      </w:pPr>
    </w:p>
    <w:p w:rsidR="00A047F2" w:rsidRDefault="00A047F2" w:rsidP="00A047F2">
      <w:pPr>
        <w:pStyle w:val="ListParagraph"/>
        <w:numPr>
          <w:ilvl w:val="0"/>
          <w:numId w:val="1"/>
        </w:numPr>
      </w:pPr>
    </w:p>
    <w:p w:rsidR="00A047F2" w:rsidRDefault="00A047F2" w:rsidP="00A047F2">
      <w:pPr>
        <w:pStyle w:val="ListParagraph"/>
        <w:numPr>
          <w:ilvl w:val="0"/>
          <w:numId w:val="1"/>
        </w:numPr>
      </w:pPr>
    </w:p>
    <w:p w:rsidR="00A047F2" w:rsidRDefault="00A047F2" w:rsidP="00A047F2">
      <w:pPr>
        <w:pStyle w:val="ListParagraph"/>
        <w:numPr>
          <w:ilvl w:val="0"/>
          <w:numId w:val="1"/>
        </w:numPr>
      </w:pPr>
    </w:p>
    <w:p w:rsidR="00A047F2" w:rsidRDefault="00A047F2" w:rsidP="00A047F2">
      <w:pPr>
        <w:pStyle w:val="ListParagraph"/>
        <w:numPr>
          <w:ilvl w:val="0"/>
          <w:numId w:val="1"/>
        </w:numPr>
      </w:pPr>
    </w:p>
    <w:sectPr w:rsidR="00A047F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1E2" w:rsidRDefault="006C71E2" w:rsidP="00355A3E">
      <w:pPr>
        <w:spacing w:after="0" w:line="240" w:lineRule="auto"/>
      </w:pPr>
      <w:r>
        <w:separator/>
      </w:r>
    </w:p>
  </w:endnote>
  <w:endnote w:type="continuationSeparator" w:id="0">
    <w:p w:rsidR="006C71E2" w:rsidRDefault="006C71E2" w:rsidP="00355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1E2" w:rsidRDefault="006C71E2" w:rsidP="00355A3E">
      <w:pPr>
        <w:spacing w:after="0" w:line="240" w:lineRule="auto"/>
      </w:pPr>
      <w:r>
        <w:separator/>
      </w:r>
    </w:p>
  </w:footnote>
  <w:footnote w:type="continuationSeparator" w:id="0">
    <w:p w:rsidR="006C71E2" w:rsidRDefault="006C71E2" w:rsidP="00355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A3E" w:rsidRDefault="00355A3E">
    <w:pPr>
      <w:pStyle w:val="Header"/>
    </w:pPr>
    <w:r w:rsidRPr="00901C96">
      <w:rPr>
        <w:noProof/>
      </w:rPr>
      <w:drawing>
        <wp:inline distT="0" distB="0" distL="0" distR="0" wp14:anchorId="2A5BDC52" wp14:editId="21200DD5">
          <wp:extent cx="1669415" cy="532264"/>
          <wp:effectExtent l="0" t="0" r="6985" b="1270"/>
          <wp:docPr id="2" name="Picture 2" descr="C:\Users\SoJuUser\Desktop\Visceral Change\Logos_Intros\Wordy Logo\Transparent_Background_Logo_PNG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JuUser\Desktop\Visceral Change\Logos_Intros\Wordy Logo\Transparent_Background_Logo_PNG_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599" cy="53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842CC"/>
    <w:multiLevelType w:val="hybridMultilevel"/>
    <w:tmpl w:val="B37E5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7F2"/>
    <w:rsid w:val="00215C5D"/>
    <w:rsid w:val="00355A3E"/>
    <w:rsid w:val="00406E6B"/>
    <w:rsid w:val="006C71E2"/>
    <w:rsid w:val="00A0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ED4BD"/>
  <w15:chartTrackingRefBased/>
  <w15:docId w15:val="{CC45E9A4-B3B9-418C-8FE8-7571E867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7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47F2"/>
    <w:pPr>
      <w:spacing w:after="0" w:line="240" w:lineRule="auto"/>
    </w:pPr>
  </w:style>
  <w:style w:type="table" w:styleId="TableGrid">
    <w:name w:val="Table Grid"/>
    <w:basedOn w:val="TableNormal"/>
    <w:uiPriority w:val="39"/>
    <w:rsid w:val="00A04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47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A3E"/>
  </w:style>
  <w:style w:type="paragraph" w:styleId="Footer">
    <w:name w:val="footer"/>
    <w:basedOn w:val="Normal"/>
    <w:link w:val="FooterChar"/>
    <w:uiPriority w:val="99"/>
    <w:unhideWhenUsed/>
    <w:rsid w:val="00355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Robbins, Sherard - (srobb21)</dc:creator>
  <cp:keywords/>
  <dc:description/>
  <cp:lastModifiedBy>Robbins, Sherard - (srobb21)</cp:lastModifiedBy>
  <cp:revision>2</cp:revision>
  <dcterms:created xsi:type="dcterms:W3CDTF">2020-11-21T15:40:00Z</dcterms:created>
  <dcterms:modified xsi:type="dcterms:W3CDTF">2020-11-21T15:48:00Z</dcterms:modified>
</cp:coreProperties>
</file>