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10C" w:rsidRDefault="0039710C" w:rsidP="00A50466">
      <w:pPr>
        <w:pStyle w:val="NoSpacing"/>
      </w:pPr>
    </w:p>
    <w:p w:rsidR="00A50466" w:rsidRDefault="0039710C" w:rsidP="0039710C">
      <w:pPr>
        <w:pStyle w:val="NoSpacing"/>
        <w:jc w:val="center"/>
      </w:pPr>
      <w:r>
        <w:t>Please find a series of p</w:t>
      </w:r>
      <w:r w:rsidRPr="0039710C">
        <w:t>ersonalized questions for you to consider as you embark on your journey through the Core Five Components to Social Justice.</w:t>
      </w:r>
    </w:p>
    <w:p w:rsidR="0039710C" w:rsidRPr="0039710C" w:rsidRDefault="0039710C" w:rsidP="0039710C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5"/>
        <w:gridCol w:w="3105"/>
        <w:gridCol w:w="3103"/>
      </w:tblGrid>
      <w:tr w:rsidR="00A50466" w:rsidRPr="004957EC" w:rsidTr="00FB0FDD">
        <w:trPr>
          <w:trHeight w:val="288"/>
        </w:trPr>
        <w:tc>
          <w:tcPr>
            <w:tcW w:w="3105" w:type="dxa"/>
            <w:tcBorders>
              <w:bottom w:val="nil"/>
            </w:tcBorders>
          </w:tcPr>
          <w:p w:rsidR="00A50466" w:rsidRPr="004957EC" w:rsidRDefault="00A50466" w:rsidP="00FB0FDD">
            <w:pPr>
              <w:pStyle w:val="NoSpacing"/>
              <w:rPr>
                <w:b/>
              </w:rPr>
            </w:pPr>
            <w:r w:rsidRPr="004957EC">
              <w:rPr>
                <w:b/>
              </w:rPr>
              <w:t>Component</w:t>
            </w:r>
          </w:p>
        </w:tc>
        <w:tc>
          <w:tcPr>
            <w:tcW w:w="3105" w:type="dxa"/>
            <w:tcBorders>
              <w:bottom w:val="single" w:sz="4" w:space="0" w:color="auto"/>
            </w:tcBorders>
          </w:tcPr>
          <w:p w:rsidR="00A50466" w:rsidRPr="004957EC" w:rsidRDefault="00A50466" w:rsidP="00FB0FDD">
            <w:pPr>
              <w:pStyle w:val="NoSpacing"/>
              <w:rPr>
                <w:b/>
              </w:rPr>
            </w:pPr>
            <w:r w:rsidRPr="004957EC">
              <w:rPr>
                <w:b/>
              </w:rPr>
              <w:t>Questions</w:t>
            </w:r>
          </w:p>
        </w:tc>
        <w:tc>
          <w:tcPr>
            <w:tcW w:w="3103" w:type="dxa"/>
            <w:tcBorders>
              <w:bottom w:val="single" w:sz="4" w:space="0" w:color="auto"/>
            </w:tcBorders>
          </w:tcPr>
          <w:p w:rsidR="00A50466" w:rsidRPr="004957EC" w:rsidRDefault="00A50466" w:rsidP="00FB0FDD">
            <w:pPr>
              <w:pStyle w:val="NoSpacing"/>
              <w:rPr>
                <w:b/>
              </w:rPr>
            </w:pPr>
            <w:r w:rsidRPr="004957EC">
              <w:rPr>
                <w:b/>
              </w:rPr>
              <w:t>Answers</w:t>
            </w:r>
          </w:p>
        </w:tc>
      </w:tr>
      <w:tr w:rsidR="00A50466" w:rsidTr="00FB0FDD">
        <w:trPr>
          <w:trHeight w:val="288"/>
        </w:trPr>
        <w:tc>
          <w:tcPr>
            <w:tcW w:w="3105" w:type="dxa"/>
            <w:tcBorders>
              <w:bottom w:val="nil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  <w:r w:rsidRPr="004957EC">
              <w:rPr>
                <w:i/>
              </w:rPr>
              <w:t>Power &amp; Privilege</w:t>
            </w:r>
          </w:p>
        </w:tc>
        <w:tc>
          <w:tcPr>
            <w:tcW w:w="3105" w:type="dxa"/>
            <w:tcBorders>
              <w:bottom w:val="single" w:sz="4" w:space="0" w:color="auto"/>
            </w:tcBorders>
          </w:tcPr>
          <w:p w:rsidR="00A50466" w:rsidRDefault="00A50466" w:rsidP="00FB0FDD">
            <w:pPr>
              <w:pStyle w:val="NoSpacing"/>
            </w:pPr>
            <w:r>
              <w:t>To what degree does power and privilege shape my life? Does having privilege also mean I have guilt?</w:t>
            </w:r>
          </w:p>
        </w:tc>
        <w:tc>
          <w:tcPr>
            <w:tcW w:w="3103" w:type="dxa"/>
            <w:tcBorders>
              <w:bottom w:val="single" w:sz="4" w:space="0" w:color="auto"/>
            </w:tcBorders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88"/>
        </w:trPr>
        <w:tc>
          <w:tcPr>
            <w:tcW w:w="3105" w:type="dxa"/>
            <w:tcBorders>
              <w:top w:val="nil"/>
              <w:bottom w:val="single" w:sz="4" w:space="0" w:color="auto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</w:p>
        </w:tc>
        <w:tc>
          <w:tcPr>
            <w:tcW w:w="3105" w:type="dxa"/>
            <w:tcBorders>
              <w:top w:val="single" w:sz="4" w:space="0" w:color="auto"/>
            </w:tcBorders>
          </w:tcPr>
          <w:p w:rsidR="00A50466" w:rsidRDefault="00A50466" w:rsidP="00FB0FDD">
            <w:pPr>
              <w:pStyle w:val="NoSpacing"/>
            </w:pPr>
            <w:r>
              <w:t>In what areas of my life am I most privileged? Least privileged?</w:t>
            </w:r>
            <w:r w:rsidR="00CF1DC5">
              <w:t xml:space="preserve"> What does this mean for my responsibility to others?</w:t>
            </w:r>
          </w:p>
        </w:tc>
        <w:tc>
          <w:tcPr>
            <w:tcW w:w="3103" w:type="dxa"/>
            <w:tcBorders>
              <w:top w:val="single" w:sz="4" w:space="0" w:color="auto"/>
            </w:tcBorders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76"/>
        </w:trPr>
        <w:tc>
          <w:tcPr>
            <w:tcW w:w="3105" w:type="dxa"/>
            <w:tcBorders>
              <w:top w:val="single" w:sz="4" w:space="0" w:color="auto"/>
              <w:bottom w:val="nil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  <w:r w:rsidRPr="004957EC">
              <w:rPr>
                <w:i/>
              </w:rPr>
              <w:t>Identity &amp; Intersectionality</w:t>
            </w:r>
          </w:p>
        </w:tc>
        <w:tc>
          <w:tcPr>
            <w:tcW w:w="3105" w:type="dxa"/>
          </w:tcPr>
          <w:p w:rsidR="00A50466" w:rsidRDefault="00A50466" w:rsidP="00FB0FDD">
            <w:pPr>
              <w:pStyle w:val="NoSpacing"/>
            </w:pPr>
            <w:r>
              <w:t>Do my intersecting identities invalidate the identities that advantages me the most? Why or why not?</w:t>
            </w:r>
          </w:p>
        </w:tc>
        <w:tc>
          <w:tcPr>
            <w:tcW w:w="3103" w:type="dxa"/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88"/>
        </w:trPr>
        <w:tc>
          <w:tcPr>
            <w:tcW w:w="3105" w:type="dxa"/>
            <w:tcBorders>
              <w:top w:val="nil"/>
              <w:bottom w:val="single" w:sz="4" w:space="0" w:color="auto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</w:p>
        </w:tc>
        <w:tc>
          <w:tcPr>
            <w:tcW w:w="3105" w:type="dxa"/>
          </w:tcPr>
          <w:p w:rsidR="00A50466" w:rsidRDefault="00A50466" w:rsidP="00FB0FDD">
            <w:pPr>
              <w:pStyle w:val="NoSpacing"/>
            </w:pPr>
            <w:r>
              <w:t>How do my identities advantage me or disadvantage me in society? Why?</w:t>
            </w:r>
          </w:p>
        </w:tc>
        <w:tc>
          <w:tcPr>
            <w:tcW w:w="3103" w:type="dxa"/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88"/>
        </w:trPr>
        <w:tc>
          <w:tcPr>
            <w:tcW w:w="3105" w:type="dxa"/>
            <w:tcBorders>
              <w:top w:val="single" w:sz="4" w:space="0" w:color="auto"/>
              <w:bottom w:val="nil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  <w:r w:rsidRPr="004957EC">
              <w:rPr>
                <w:i/>
              </w:rPr>
              <w:t>Systems of Socialization</w:t>
            </w:r>
          </w:p>
        </w:tc>
        <w:tc>
          <w:tcPr>
            <w:tcW w:w="3105" w:type="dxa"/>
          </w:tcPr>
          <w:p w:rsidR="00A50466" w:rsidRDefault="00A50466" w:rsidP="00FB0FDD">
            <w:pPr>
              <w:pStyle w:val="NoSpacing"/>
            </w:pPr>
            <w:r>
              <w:t xml:space="preserve">How can I challenge the ways society has conditioned my thinking and beliefs for so long? </w:t>
            </w:r>
          </w:p>
        </w:tc>
        <w:tc>
          <w:tcPr>
            <w:tcW w:w="3103" w:type="dxa"/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88"/>
        </w:trPr>
        <w:tc>
          <w:tcPr>
            <w:tcW w:w="3105" w:type="dxa"/>
            <w:tcBorders>
              <w:top w:val="nil"/>
              <w:bottom w:val="single" w:sz="4" w:space="0" w:color="auto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</w:p>
        </w:tc>
        <w:tc>
          <w:tcPr>
            <w:tcW w:w="3105" w:type="dxa"/>
          </w:tcPr>
          <w:p w:rsidR="00A50466" w:rsidRDefault="00A50466" w:rsidP="00FB0FDD">
            <w:pPr>
              <w:pStyle w:val="NoSpacing"/>
            </w:pPr>
            <w:r>
              <w:t>What does it actually mean to be a “part of the solution” in terms of understanding systems?</w:t>
            </w:r>
          </w:p>
        </w:tc>
        <w:tc>
          <w:tcPr>
            <w:tcW w:w="3103" w:type="dxa"/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88"/>
        </w:trPr>
        <w:tc>
          <w:tcPr>
            <w:tcW w:w="3105" w:type="dxa"/>
            <w:tcBorders>
              <w:bottom w:val="nil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  <w:r w:rsidRPr="004957EC">
              <w:rPr>
                <w:i/>
              </w:rPr>
              <w:t>Cultural Competence</w:t>
            </w:r>
          </w:p>
        </w:tc>
        <w:tc>
          <w:tcPr>
            <w:tcW w:w="3105" w:type="dxa"/>
          </w:tcPr>
          <w:p w:rsidR="00A50466" w:rsidRDefault="00A50466" w:rsidP="00FB0FDD">
            <w:pPr>
              <w:pStyle w:val="NoSpacing"/>
            </w:pPr>
            <w:r>
              <w:t>How have cultural biases impacted my relationships (me to you, you to me)?</w:t>
            </w:r>
          </w:p>
        </w:tc>
        <w:tc>
          <w:tcPr>
            <w:tcW w:w="3103" w:type="dxa"/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88"/>
        </w:trPr>
        <w:tc>
          <w:tcPr>
            <w:tcW w:w="3105" w:type="dxa"/>
            <w:tcBorders>
              <w:top w:val="nil"/>
              <w:bottom w:val="single" w:sz="4" w:space="0" w:color="auto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</w:p>
        </w:tc>
        <w:tc>
          <w:tcPr>
            <w:tcW w:w="3105" w:type="dxa"/>
          </w:tcPr>
          <w:p w:rsidR="00A50466" w:rsidRDefault="00A50466" w:rsidP="00FB0FDD">
            <w:pPr>
              <w:pStyle w:val="NoSpacing"/>
            </w:pPr>
            <w:r>
              <w:t>I want to honor cultures that are not my own. How can I begin to find humility in the presence of other cultures?</w:t>
            </w:r>
          </w:p>
        </w:tc>
        <w:tc>
          <w:tcPr>
            <w:tcW w:w="3103" w:type="dxa"/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76"/>
        </w:trPr>
        <w:tc>
          <w:tcPr>
            <w:tcW w:w="3105" w:type="dxa"/>
            <w:tcBorders>
              <w:bottom w:val="nil"/>
            </w:tcBorders>
          </w:tcPr>
          <w:p w:rsidR="00A50466" w:rsidRPr="004957EC" w:rsidRDefault="00A50466" w:rsidP="00FB0FDD">
            <w:pPr>
              <w:pStyle w:val="NoSpacing"/>
              <w:rPr>
                <w:i/>
              </w:rPr>
            </w:pPr>
            <w:proofErr w:type="spellStart"/>
            <w:r w:rsidRPr="004957EC">
              <w:rPr>
                <w:i/>
              </w:rPr>
              <w:t>Allyship</w:t>
            </w:r>
            <w:proofErr w:type="spellEnd"/>
            <w:r w:rsidRPr="004957EC">
              <w:rPr>
                <w:i/>
              </w:rPr>
              <w:t xml:space="preserve"> &amp; Advocacy</w:t>
            </w:r>
          </w:p>
        </w:tc>
        <w:tc>
          <w:tcPr>
            <w:tcW w:w="3105" w:type="dxa"/>
          </w:tcPr>
          <w:p w:rsidR="00A50466" w:rsidRDefault="00A50466" w:rsidP="00FB0FDD">
            <w:pPr>
              <w:pStyle w:val="NoSpacing"/>
            </w:pPr>
            <w:r>
              <w:t xml:space="preserve">If I own one or more dominant identities, how can I be an ally and advocate for those identities, unlike mine, that are most marginalized? </w:t>
            </w:r>
          </w:p>
        </w:tc>
        <w:tc>
          <w:tcPr>
            <w:tcW w:w="3103" w:type="dxa"/>
          </w:tcPr>
          <w:p w:rsidR="00A50466" w:rsidRDefault="00A50466" w:rsidP="00FB0FDD">
            <w:pPr>
              <w:pStyle w:val="NoSpacing"/>
            </w:pPr>
          </w:p>
        </w:tc>
      </w:tr>
      <w:tr w:rsidR="00A50466" w:rsidTr="00FB0FDD">
        <w:trPr>
          <w:trHeight w:val="288"/>
        </w:trPr>
        <w:tc>
          <w:tcPr>
            <w:tcW w:w="3105" w:type="dxa"/>
            <w:tcBorders>
              <w:top w:val="nil"/>
            </w:tcBorders>
          </w:tcPr>
          <w:p w:rsidR="00A50466" w:rsidRDefault="00A50466" w:rsidP="00FB0FDD">
            <w:pPr>
              <w:pStyle w:val="NoSpacing"/>
            </w:pPr>
          </w:p>
        </w:tc>
        <w:tc>
          <w:tcPr>
            <w:tcW w:w="3105" w:type="dxa"/>
          </w:tcPr>
          <w:p w:rsidR="00A50466" w:rsidRDefault="00A50466" w:rsidP="00FB0FDD">
            <w:pPr>
              <w:pStyle w:val="NoSpacing"/>
            </w:pPr>
            <w:r>
              <w:t xml:space="preserve">How can I serve as an ally and an advocate without offending someone?  </w:t>
            </w:r>
          </w:p>
        </w:tc>
        <w:tc>
          <w:tcPr>
            <w:tcW w:w="3103" w:type="dxa"/>
          </w:tcPr>
          <w:p w:rsidR="00A50466" w:rsidRDefault="00A50466" w:rsidP="00FB0FDD">
            <w:pPr>
              <w:pStyle w:val="NoSpacing"/>
            </w:pPr>
          </w:p>
        </w:tc>
      </w:tr>
    </w:tbl>
    <w:p w:rsidR="006B75A6" w:rsidRDefault="006B75A6" w:rsidP="00CF1DC5"/>
    <w:p w:rsidR="006B75A6" w:rsidRPr="006B75A6" w:rsidRDefault="006B75A6" w:rsidP="00CF1DC5">
      <w:pPr>
        <w:rPr>
          <w:b/>
        </w:rPr>
      </w:pPr>
      <w:r w:rsidRPr="006B75A6">
        <w:rPr>
          <w:b/>
        </w:rPr>
        <w:t>Action Steps</w:t>
      </w:r>
      <w:r w:rsidR="00C85A78">
        <w:rPr>
          <w:b/>
        </w:rPr>
        <w:t>:</w:t>
      </w:r>
      <w:bookmarkStart w:id="0" w:name="_GoBack"/>
      <w:bookmarkEnd w:id="0"/>
    </w:p>
    <w:p w:rsidR="006B75A6" w:rsidRDefault="006B75A6" w:rsidP="006B75A6">
      <w:pPr>
        <w:pStyle w:val="ListParagraph"/>
        <w:numPr>
          <w:ilvl w:val="0"/>
          <w:numId w:val="1"/>
        </w:numPr>
      </w:pPr>
    </w:p>
    <w:p w:rsidR="006B75A6" w:rsidRDefault="006B75A6" w:rsidP="006B75A6">
      <w:pPr>
        <w:pStyle w:val="ListParagraph"/>
        <w:numPr>
          <w:ilvl w:val="0"/>
          <w:numId w:val="1"/>
        </w:numPr>
      </w:pPr>
    </w:p>
    <w:p w:rsidR="006B75A6" w:rsidRDefault="006B75A6" w:rsidP="006B75A6">
      <w:pPr>
        <w:pStyle w:val="ListParagraph"/>
        <w:numPr>
          <w:ilvl w:val="0"/>
          <w:numId w:val="1"/>
        </w:numPr>
      </w:pPr>
    </w:p>
    <w:p w:rsidR="006B75A6" w:rsidRDefault="006B75A6" w:rsidP="006B75A6">
      <w:pPr>
        <w:pStyle w:val="ListParagraph"/>
        <w:numPr>
          <w:ilvl w:val="0"/>
          <w:numId w:val="1"/>
        </w:numPr>
      </w:pPr>
    </w:p>
    <w:p w:rsidR="006B75A6" w:rsidRDefault="006B75A6" w:rsidP="006B75A6">
      <w:pPr>
        <w:pStyle w:val="ListParagraph"/>
        <w:numPr>
          <w:ilvl w:val="0"/>
          <w:numId w:val="1"/>
        </w:numPr>
      </w:pPr>
    </w:p>
    <w:sectPr w:rsidR="006B75A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A0E" w:rsidRDefault="00043A0E" w:rsidP="0039710C">
      <w:pPr>
        <w:spacing w:after="0" w:line="240" w:lineRule="auto"/>
      </w:pPr>
      <w:r>
        <w:separator/>
      </w:r>
    </w:p>
  </w:endnote>
  <w:endnote w:type="continuationSeparator" w:id="0">
    <w:p w:rsidR="00043A0E" w:rsidRDefault="00043A0E" w:rsidP="00397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A0E" w:rsidRDefault="00043A0E" w:rsidP="0039710C">
      <w:pPr>
        <w:spacing w:after="0" w:line="240" w:lineRule="auto"/>
      </w:pPr>
      <w:r>
        <w:separator/>
      </w:r>
    </w:p>
  </w:footnote>
  <w:footnote w:type="continuationSeparator" w:id="0">
    <w:p w:rsidR="00043A0E" w:rsidRDefault="00043A0E" w:rsidP="00397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10C" w:rsidRDefault="0039710C">
    <w:pPr>
      <w:pStyle w:val="Header"/>
    </w:pPr>
    <w:r>
      <w:rPr>
        <w:noProof/>
      </w:rPr>
      <w:drawing>
        <wp:inline distT="0" distB="0" distL="0" distR="0">
          <wp:extent cx="1843026" cy="586740"/>
          <wp:effectExtent l="0" t="0" r="5080" b="3810"/>
          <wp:docPr id="1" name="Picture 1" descr="C:\Users\SoJuUser\AppData\Local\Microsoft\Windows\INetCache\Content.Word\Transparent_Background_Logo_PNG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oJuUser\AppData\Local\Microsoft\Windows\INetCache\Content.Word\Transparent_Background_Logo_PNG_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38" cy="587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D0ECA"/>
    <w:multiLevelType w:val="hybridMultilevel"/>
    <w:tmpl w:val="25F69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66"/>
    <w:rsid w:val="00043A0E"/>
    <w:rsid w:val="00215C5D"/>
    <w:rsid w:val="0039710C"/>
    <w:rsid w:val="00406E6B"/>
    <w:rsid w:val="006B75A6"/>
    <w:rsid w:val="009023B5"/>
    <w:rsid w:val="00A50466"/>
    <w:rsid w:val="00C85A78"/>
    <w:rsid w:val="00CF1DC5"/>
    <w:rsid w:val="00DF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AF27B"/>
  <w15:chartTrackingRefBased/>
  <w15:docId w15:val="{9733F8DA-1D99-4515-8352-7746C4D6E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0466"/>
    <w:pPr>
      <w:spacing w:after="0" w:line="240" w:lineRule="auto"/>
    </w:pPr>
  </w:style>
  <w:style w:type="table" w:styleId="TableGrid">
    <w:name w:val="Table Grid"/>
    <w:basedOn w:val="TableNormal"/>
    <w:uiPriority w:val="39"/>
    <w:rsid w:val="00A50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7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10C"/>
  </w:style>
  <w:style w:type="paragraph" w:styleId="Footer">
    <w:name w:val="footer"/>
    <w:basedOn w:val="Normal"/>
    <w:link w:val="FooterChar"/>
    <w:uiPriority w:val="99"/>
    <w:unhideWhenUsed/>
    <w:rsid w:val="00397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10C"/>
  </w:style>
  <w:style w:type="paragraph" w:styleId="ListParagraph">
    <w:name w:val="List Paragraph"/>
    <w:basedOn w:val="Normal"/>
    <w:uiPriority w:val="34"/>
    <w:qFormat/>
    <w:rsid w:val="006B75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Robbins, Sherard - (srobb21)</dc:creator>
  <cp:keywords/>
  <dc:description/>
  <cp:lastModifiedBy>Robbins, Sherard - (srobb21)</cp:lastModifiedBy>
  <cp:revision>5</cp:revision>
  <dcterms:created xsi:type="dcterms:W3CDTF">2020-11-14T22:33:00Z</dcterms:created>
  <dcterms:modified xsi:type="dcterms:W3CDTF">2020-11-21T15:48:00Z</dcterms:modified>
</cp:coreProperties>
</file>